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B4" w:rsidRPr="00924E0A" w:rsidRDefault="003228B4" w:rsidP="006061AD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924E0A">
        <w:rPr>
          <w:rFonts w:ascii="Times New Roman" w:hAnsi="Times New Roman"/>
          <w:sz w:val="24"/>
          <w:szCs w:val="24"/>
          <w:lang w:val="sr-Cyrl-BA"/>
        </w:rPr>
        <w:t>Na osnovu člana 70. stav 1. tačka 2. i člana 110. Ustava Republike Srpske, i člana 177. stav 2. i člana 181. stav 3. Poslovnika Narodne skupštine Republike Srpske („Službeni glasnik Republike Srpske“, broj 66/20), Narodna skupština Republike Srpske, na _________ sjednici, održanoj ____________ godine, donijela je sljedeću</w:t>
      </w:r>
    </w:p>
    <w:p w:rsidR="003228B4" w:rsidRPr="00924E0A" w:rsidRDefault="003228B4" w:rsidP="00606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3228B4" w:rsidRPr="00B86CF1" w:rsidRDefault="003228B4" w:rsidP="00606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B86CF1">
        <w:rPr>
          <w:rFonts w:ascii="Times New Roman" w:hAnsi="Times New Roman"/>
          <w:b/>
          <w:sz w:val="28"/>
          <w:szCs w:val="28"/>
          <w:lang w:val="sr-Cyrl-BA"/>
        </w:rPr>
        <w:t>ODLUKU</w:t>
      </w:r>
    </w:p>
    <w:p w:rsidR="003228B4" w:rsidRPr="00B86CF1" w:rsidRDefault="003228B4" w:rsidP="006061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B86CF1">
        <w:rPr>
          <w:rFonts w:ascii="Times New Roman" w:hAnsi="Times New Roman"/>
          <w:b/>
          <w:sz w:val="28"/>
          <w:szCs w:val="28"/>
          <w:lang w:val="sr-Cyrl-BA"/>
        </w:rPr>
        <w:t>O POSTOJANJ</w:t>
      </w:r>
      <w:bookmarkStart w:id="0" w:name="_GoBack"/>
      <w:bookmarkEnd w:id="0"/>
      <w:r w:rsidRPr="00B86CF1">
        <w:rPr>
          <w:rFonts w:ascii="Times New Roman" w:hAnsi="Times New Roman"/>
          <w:b/>
          <w:sz w:val="28"/>
          <w:szCs w:val="28"/>
          <w:lang w:val="sr-Cyrl-BA"/>
        </w:rPr>
        <w:t>U OPŠTEG INTERESA ZA ODREĐIVANJE POVRATNOG DEJSTVA ODREDBE ZAKONA O IZMJENI I DOPUNI PORODIČNOG ZAKONA</w:t>
      </w:r>
    </w:p>
    <w:p w:rsidR="003228B4" w:rsidRPr="00924E0A" w:rsidRDefault="003228B4" w:rsidP="006061A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3228B4" w:rsidRPr="00924E0A" w:rsidRDefault="003228B4" w:rsidP="006061A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>I</w:t>
      </w:r>
    </w:p>
    <w:p w:rsidR="003228B4" w:rsidRPr="00924E0A" w:rsidRDefault="003228B4" w:rsidP="006061A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 xml:space="preserve">U postupku donošenja Zakona </w:t>
      </w:r>
      <w:r>
        <w:rPr>
          <w:rFonts w:ascii="Times New Roman" w:hAnsi="Times New Roman"/>
          <w:sz w:val="24"/>
          <w:szCs w:val="24"/>
          <w:lang w:val="sr-Cyrl-BA"/>
        </w:rPr>
        <w:t>o izmjeni i dopuni Porodičnog zakona</w:t>
      </w:r>
      <w:r w:rsidRPr="00924E0A">
        <w:rPr>
          <w:rFonts w:ascii="Times New Roman" w:hAnsi="Times New Roman"/>
          <w:sz w:val="24"/>
          <w:szCs w:val="24"/>
          <w:lang w:val="sr-Cyrl-BA"/>
        </w:rPr>
        <w:t xml:space="preserve">, utvrđeno je da postoji opšti interes da </w:t>
      </w:r>
      <w:r>
        <w:rPr>
          <w:rFonts w:ascii="Times New Roman" w:hAnsi="Times New Roman"/>
          <w:sz w:val="24"/>
          <w:szCs w:val="24"/>
          <w:lang w:val="sr-Cyrl-BA"/>
        </w:rPr>
        <w:t xml:space="preserve">član 141a ovog zakona ima </w:t>
      </w:r>
      <w:r w:rsidRPr="00924E0A">
        <w:rPr>
          <w:rFonts w:ascii="Times New Roman" w:hAnsi="Times New Roman"/>
          <w:sz w:val="24"/>
          <w:szCs w:val="24"/>
          <w:lang w:val="sr-Cyrl-BA"/>
        </w:rPr>
        <w:t>povratno dejstvo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 w:rsidRPr="00924E0A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3228B4" w:rsidRDefault="003228B4" w:rsidP="006061A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3228B4" w:rsidRPr="00924E0A" w:rsidRDefault="003228B4" w:rsidP="006061A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BA" w:eastAsia="bs-Latn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>II</w:t>
      </w:r>
    </w:p>
    <w:p w:rsidR="003228B4" w:rsidRPr="00924E0A" w:rsidRDefault="003228B4" w:rsidP="006061A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osmog dana od dana objavljivanja u </w:t>
      </w:r>
      <w:r w:rsidRPr="00924E0A">
        <w:rPr>
          <w:rFonts w:ascii="Times New Roman" w:hAnsi="Times New Roman"/>
          <w:sz w:val="24"/>
          <w:szCs w:val="24"/>
          <w:lang w:val="sr-Cyrl-BA"/>
        </w:rPr>
        <w:t>„Službenom glasniku Republike Srpske“.</w:t>
      </w:r>
    </w:p>
    <w:p w:rsidR="003228B4" w:rsidRPr="00924E0A" w:rsidRDefault="003228B4" w:rsidP="006061A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228B4" w:rsidRPr="00924E0A" w:rsidRDefault="003228B4" w:rsidP="006061A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228B4" w:rsidRPr="00924E0A" w:rsidRDefault="003228B4" w:rsidP="006061AD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 xml:space="preserve">Broj: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</w:t>
      </w:r>
      <w:r w:rsidRPr="00924E0A">
        <w:rPr>
          <w:rFonts w:ascii="Times New Roman" w:hAnsi="Times New Roman"/>
          <w:sz w:val="24"/>
          <w:szCs w:val="24"/>
          <w:lang w:val="sr-Cyrl-BA"/>
        </w:rPr>
        <w:t>PREDSJEDNIK</w:t>
      </w:r>
    </w:p>
    <w:p w:rsidR="003228B4" w:rsidRPr="00924E0A" w:rsidRDefault="003228B4" w:rsidP="006061AD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 xml:space="preserve">Datum: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924E0A">
        <w:rPr>
          <w:rFonts w:ascii="Times New Roman" w:hAnsi="Times New Roman"/>
          <w:sz w:val="24"/>
          <w:szCs w:val="24"/>
          <w:lang w:val="sr-Cyrl-BA"/>
        </w:rPr>
        <w:t>NARODNE SKUPŠTINE</w:t>
      </w:r>
    </w:p>
    <w:p w:rsidR="003228B4" w:rsidRDefault="003228B4" w:rsidP="006061AD"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      </w:t>
      </w:r>
      <w:r w:rsidRPr="00924E0A">
        <w:rPr>
          <w:rFonts w:ascii="Times New Roman" w:hAnsi="Times New Roman"/>
          <w:sz w:val="24"/>
          <w:szCs w:val="24"/>
          <w:lang w:val="sr-Cyrl-BA"/>
        </w:rPr>
        <w:t>Nenad Stevandić</w:t>
      </w:r>
    </w:p>
    <w:p w:rsidR="004B688D" w:rsidRPr="00924E0A" w:rsidRDefault="004B688D" w:rsidP="004B688D">
      <w:pPr>
        <w:rPr>
          <w:rFonts w:ascii="Times New Roman" w:hAnsi="Times New Roman"/>
          <w:sz w:val="24"/>
          <w:szCs w:val="24"/>
          <w:lang w:val="sr-Cyrl-BA"/>
        </w:rPr>
      </w:pPr>
    </w:p>
    <w:p w:rsidR="004B688D" w:rsidRPr="00924E0A" w:rsidRDefault="004B688D" w:rsidP="004B688D">
      <w:pPr>
        <w:rPr>
          <w:rFonts w:ascii="Times New Roman" w:hAnsi="Times New Roman"/>
          <w:sz w:val="24"/>
          <w:szCs w:val="24"/>
          <w:lang w:val="sr-Cyrl-BA"/>
        </w:rPr>
      </w:pPr>
    </w:p>
    <w:p w:rsidR="00C21544" w:rsidRDefault="00C21544"/>
    <w:sectPr w:rsidR="00C2154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8D"/>
    <w:rsid w:val="00093638"/>
    <w:rsid w:val="001252C8"/>
    <w:rsid w:val="00180EB0"/>
    <w:rsid w:val="003228B4"/>
    <w:rsid w:val="004B688D"/>
    <w:rsid w:val="005E20C8"/>
    <w:rsid w:val="006D4842"/>
    <w:rsid w:val="00B86CF1"/>
    <w:rsid w:val="00C2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C8C62"/>
  <w15:chartTrackingRefBased/>
  <w15:docId w15:val="{28DA39CF-4EB6-41A5-AF5B-D420A15F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88D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Vasic</dc:creator>
  <cp:keywords/>
  <dc:description/>
  <cp:lastModifiedBy>Helena Radulj</cp:lastModifiedBy>
  <cp:revision>11</cp:revision>
  <dcterms:created xsi:type="dcterms:W3CDTF">2023-03-02T12:57:00Z</dcterms:created>
  <dcterms:modified xsi:type="dcterms:W3CDTF">2025-06-17T10:15:00Z</dcterms:modified>
</cp:coreProperties>
</file>